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6"/>
        <w:tblW w:w="0" w:type="auto"/>
        <w:tblLook w:val="04A0" w:firstRow="1" w:lastRow="0" w:firstColumn="1" w:lastColumn="0" w:noHBand="0" w:noVBand="1"/>
      </w:tblPr>
      <w:tblGrid>
        <w:gridCol w:w="1696"/>
        <w:gridCol w:w="3339"/>
      </w:tblGrid>
      <w:tr w:rsidR="00304771" w:rsidTr="00C5645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gridSpan w:val="2"/>
          </w:tcPr>
          <w:p w:rsidR="00304771" w:rsidRPr="00304771" w:rsidRDefault="00304771" w:rsidP="00304771">
            <w:pPr>
              <w:jc w:val="center"/>
              <w:rPr>
                <w:sz w:val="40"/>
                <w:szCs w:val="40"/>
              </w:rPr>
            </w:pPr>
            <w:r w:rsidRPr="00304771">
              <w:rPr>
                <w:sz w:val="40"/>
                <w:szCs w:val="40"/>
              </w:rPr>
              <w:t>Key Vocabulary</w:t>
            </w:r>
          </w:p>
        </w:tc>
      </w:tr>
      <w:tr w:rsidR="00304771" w:rsidTr="00C564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304771" w:rsidRDefault="00935A05">
            <w:r>
              <w:t>Characteristics</w:t>
            </w:r>
          </w:p>
        </w:tc>
        <w:tc>
          <w:tcPr>
            <w:tcW w:w="3339" w:type="dxa"/>
          </w:tcPr>
          <w:p w:rsidR="00304771" w:rsidRDefault="00935A05">
            <w:pPr>
              <w:cnfStyle w:val="000000100000" w:firstRow="0" w:lastRow="0" w:firstColumn="0" w:lastColumn="0" w:oddVBand="0" w:evenVBand="0" w:oddHBand="1" w:evenHBand="0" w:firstRowFirstColumn="0" w:firstRowLastColumn="0" w:lastRowFirstColumn="0" w:lastRowLastColumn="0"/>
            </w:pPr>
            <w:r>
              <w:t>A feature or quality belonging typically to a person, place, or thing and serving to identify them.</w:t>
            </w:r>
          </w:p>
        </w:tc>
      </w:tr>
      <w:tr w:rsidR="00304771" w:rsidTr="00C5645E">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304771" w:rsidRDefault="00807B05" w:rsidP="00807B05">
            <w:r>
              <w:t xml:space="preserve">Habitat </w:t>
            </w:r>
          </w:p>
        </w:tc>
        <w:tc>
          <w:tcPr>
            <w:tcW w:w="3339" w:type="dxa"/>
          </w:tcPr>
          <w:p w:rsidR="00304771" w:rsidRPr="00935A05" w:rsidRDefault="00807B05">
            <w:pPr>
              <w:cnfStyle w:val="000000000000" w:firstRow="0" w:lastRow="0" w:firstColumn="0" w:lastColumn="0" w:oddVBand="0" w:evenVBand="0" w:oddHBand="0" w:evenHBand="0" w:firstRowFirstColumn="0" w:firstRowLastColumn="0" w:lastRowFirstColumn="0" w:lastRowLastColumn="0"/>
            </w:pPr>
            <w:r>
              <w:t>A place where an organism makes its home.</w:t>
            </w:r>
          </w:p>
        </w:tc>
      </w:tr>
      <w:tr w:rsidR="00304771" w:rsidTr="00C564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304771" w:rsidRDefault="00935A05">
            <w:r>
              <w:t>Classification key</w:t>
            </w:r>
          </w:p>
        </w:tc>
        <w:tc>
          <w:tcPr>
            <w:tcW w:w="3339" w:type="dxa"/>
          </w:tcPr>
          <w:p w:rsidR="00304771" w:rsidRDefault="00935A05">
            <w:pPr>
              <w:cnfStyle w:val="000000100000" w:firstRow="0" w:lastRow="0" w:firstColumn="0" w:lastColumn="0" w:oddVBand="0" w:evenVBand="0" w:oddHBand="1" w:evenHBand="0" w:firstRowFirstColumn="0" w:firstRowLastColumn="0" w:lastRowFirstColumn="0" w:lastRowLastColumn="0"/>
            </w:pPr>
            <w:r>
              <w:t>A set of questions about the characteristics of living things. You can use the key to identify a living thing or decide which group it belongs to.</w:t>
            </w:r>
          </w:p>
        </w:tc>
      </w:tr>
      <w:tr w:rsidR="00304771" w:rsidTr="00C5645E">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304771" w:rsidRDefault="00935A05">
            <w:r>
              <w:t>Vertebrate</w:t>
            </w:r>
          </w:p>
        </w:tc>
        <w:tc>
          <w:tcPr>
            <w:tcW w:w="3339" w:type="dxa"/>
          </w:tcPr>
          <w:p w:rsidR="00304771" w:rsidRPr="00935A05" w:rsidRDefault="00935A05">
            <w:pPr>
              <w:cnfStyle w:val="000000000000" w:firstRow="0" w:lastRow="0" w:firstColumn="0" w:lastColumn="0" w:oddVBand="0" w:evenVBand="0" w:oddHBand="0" w:evenHBand="0" w:firstRowFirstColumn="0" w:firstRowLastColumn="0" w:lastRowFirstColumn="0" w:lastRowLastColumn="0"/>
            </w:pPr>
            <w:r w:rsidRPr="00935A05">
              <w:t>A vertebrate animal is one that has a backbone.</w:t>
            </w:r>
          </w:p>
        </w:tc>
      </w:tr>
      <w:tr w:rsidR="00304771" w:rsidTr="00C564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304771" w:rsidRDefault="00935A05">
            <w:r>
              <w:t>Invertebrate</w:t>
            </w:r>
          </w:p>
        </w:tc>
        <w:tc>
          <w:tcPr>
            <w:tcW w:w="3339" w:type="dxa"/>
          </w:tcPr>
          <w:p w:rsidR="00304771" w:rsidRPr="00935A05" w:rsidRDefault="00935A05">
            <w:pPr>
              <w:cnfStyle w:val="000000100000" w:firstRow="0" w:lastRow="0" w:firstColumn="0" w:lastColumn="0" w:oddVBand="0" w:evenVBand="0" w:oddHBand="1" w:evenHBand="0" w:firstRowFirstColumn="0" w:firstRowLastColumn="0" w:lastRowFirstColumn="0" w:lastRowLastColumn="0"/>
              <w:rPr>
                <w:lang w:val="en-US"/>
              </w:rPr>
            </w:pPr>
            <w:r>
              <w:t>An i</w:t>
            </w:r>
            <w:r w:rsidRPr="00935A05">
              <w:t>nvertebrate animal does not have a backbone and 97% of creatures belong to this group.</w:t>
            </w:r>
          </w:p>
        </w:tc>
      </w:tr>
      <w:tr w:rsidR="00304771" w:rsidTr="00C5645E">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304771" w:rsidRDefault="00807B05" w:rsidP="00807B05">
            <w:proofErr w:type="spellStart"/>
            <w:r>
              <w:t>Myriapod</w:t>
            </w:r>
            <w:r w:rsidR="00C02510">
              <w:t>s</w:t>
            </w:r>
            <w:proofErr w:type="spellEnd"/>
          </w:p>
        </w:tc>
        <w:tc>
          <w:tcPr>
            <w:tcW w:w="3339" w:type="dxa"/>
          </w:tcPr>
          <w:p w:rsidR="00304771" w:rsidRDefault="00807B05">
            <w:pPr>
              <w:cnfStyle w:val="000000000000" w:firstRow="0" w:lastRow="0" w:firstColumn="0" w:lastColumn="0" w:oddVBand="0" w:evenVBand="0" w:oddHBand="0" w:evenHBand="0" w:firstRowFirstColumn="0" w:firstRowLastColumn="0" w:lastRowFirstColumn="0" w:lastRowLastColumn="0"/>
            </w:pPr>
            <w:r>
              <w:t xml:space="preserve">One of a group of small creatures that have long bodies and many sections with legs for example centipedes and </w:t>
            </w:r>
            <w:proofErr w:type="spellStart"/>
            <w:r>
              <w:t>milllipedes</w:t>
            </w:r>
            <w:proofErr w:type="spellEnd"/>
            <w:r>
              <w:t>.</w:t>
            </w:r>
          </w:p>
        </w:tc>
      </w:tr>
      <w:tr w:rsidR="00807B05" w:rsidTr="00C564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807B05" w:rsidRDefault="00807B05" w:rsidP="00807B05">
            <w:r>
              <w:t>Mollusc</w:t>
            </w:r>
            <w:r w:rsidR="00C02510">
              <w:t>s</w:t>
            </w:r>
          </w:p>
        </w:tc>
        <w:tc>
          <w:tcPr>
            <w:tcW w:w="3339" w:type="dxa"/>
          </w:tcPr>
          <w:p w:rsidR="00807B05" w:rsidRDefault="00807B05">
            <w:pPr>
              <w:cnfStyle w:val="000000100000" w:firstRow="0" w:lastRow="0" w:firstColumn="0" w:lastColumn="0" w:oddVBand="0" w:evenVBand="0" w:oddHBand="1" w:evenHBand="0" w:firstRowFirstColumn="0" w:firstRowLastColumn="0" w:lastRowFirstColumn="0" w:lastRowLastColumn="0"/>
            </w:pPr>
            <w:r>
              <w:t>Any animal that has a soft body, no spine, and is often covered with a shell. Many molluscs live in water.</w:t>
            </w:r>
          </w:p>
        </w:tc>
      </w:tr>
      <w:tr w:rsidR="00304771" w:rsidTr="00C5645E">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304771" w:rsidRDefault="00935A05">
            <w:r>
              <w:t>Amphibians</w:t>
            </w:r>
          </w:p>
        </w:tc>
        <w:tc>
          <w:tcPr>
            <w:tcW w:w="3339" w:type="dxa"/>
          </w:tcPr>
          <w:p w:rsidR="00304771" w:rsidRDefault="00483109">
            <w:pPr>
              <w:cnfStyle w:val="000000000000" w:firstRow="0" w:lastRow="0" w:firstColumn="0" w:lastColumn="0" w:oddVBand="0" w:evenVBand="0" w:oddHBand="0" w:evenHBand="0" w:firstRowFirstColumn="0" w:firstRowLastColumn="0" w:lastRowFirstColumn="0" w:lastRowLastColumn="0"/>
            </w:pPr>
            <w:r>
              <w:t>Small vertebrates that need water or a moist environment to survive.</w:t>
            </w:r>
          </w:p>
        </w:tc>
      </w:tr>
      <w:tr w:rsidR="00304771" w:rsidTr="00C564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304771" w:rsidRDefault="00483109">
            <w:r>
              <w:t>Reptiles</w:t>
            </w:r>
          </w:p>
        </w:tc>
        <w:tc>
          <w:tcPr>
            <w:tcW w:w="3339" w:type="dxa"/>
          </w:tcPr>
          <w:p w:rsidR="00304771" w:rsidRDefault="00483109">
            <w:pPr>
              <w:cnfStyle w:val="000000100000" w:firstRow="0" w:lastRow="0" w:firstColumn="0" w:lastColumn="0" w:oddVBand="0" w:evenVBand="0" w:oddHBand="1" w:evenHBand="0" w:firstRowFirstColumn="0" w:firstRowLastColumn="0" w:lastRowFirstColumn="0" w:lastRowLastColumn="0"/>
            </w:pPr>
            <w:r>
              <w:t>Air-breathing vertebrates covered in special skin made up of scales, bony plates, or a combination of both.</w:t>
            </w:r>
          </w:p>
        </w:tc>
      </w:tr>
      <w:tr w:rsidR="00304771" w:rsidTr="00C5645E">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304771" w:rsidRDefault="00483109">
            <w:r>
              <w:t>Mammals</w:t>
            </w:r>
          </w:p>
        </w:tc>
        <w:tc>
          <w:tcPr>
            <w:tcW w:w="3339" w:type="dxa"/>
          </w:tcPr>
          <w:p w:rsidR="00304771" w:rsidRDefault="00483109">
            <w:pPr>
              <w:cnfStyle w:val="000000000000" w:firstRow="0" w:lastRow="0" w:firstColumn="0" w:lastColumn="0" w:oddVBand="0" w:evenVBand="0" w:oddHBand="0" w:evenHBand="0" w:firstRowFirstColumn="0" w:firstRowLastColumn="0" w:lastRowFirstColumn="0" w:lastRowLastColumn="0"/>
            </w:pPr>
            <w:r>
              <w:t>An animal that breathes air, has a backbone, and grows hair at some point during its life.</w:t>
            </w:r>
          </w:p>
        </w:tc>
      </w:tr>
    </w:tbl>
    <w:p w:rsidR="00304771" w:rsidRDefault="00304771"/>
    <w:p w:rsidR="007125B6" w:rsidRDefault="007125B6"/>
    <w:tbl>
      <w:tblPr>
        <w:tblStyle w:val="GridTable4-Accent6"/>
        <w:tblpPr w:leftFromText="180" w:rightFromText="180" w:vertAnchor="text" w:horzAnchor="margin" w:tblpXSpec="center" w:tblpY="94"/>
        <w:tblW w:w="0" w:type="auto"/>
        <w:tblLook w:val="04A0" w:firstRow="1" w:lastRow="0" w:firstColumn="1" w:lastColumn="0" w:noHBand="0" w:noVBand="1"/>
      </w:tblPr>
      <w:tblGrid>
        <w:gridCol w:w="5035"/>
      </w:tblGrid>
      <w:tr w:rsidR="00935A05" w:rsidTr="00935A0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rsidR="00935A05" w:rsidRPr="00304771" w:rsidRDefault="00807B05" w:rsidP="00807B05">
            <w:pPr>
              <w:jc w:val="center"/>
              <w:rPr>
                <w:sz w:val="40"/>
                <w:szCs w:val="40"/>
              </w:rPr>
            </w:pPr>
            <w:r>
              <w:rPr>
                <w:sz w:val="40"/>
                <w:szCs w:val="40"/>
              </w:rPr>
              <w:t>Are all animals the same?</w:t>
            </w:r>
          </w:p>
        </w:tc>
      </w:tr>
      <w:tr w:rsidR="00935A05" w:rsidTr="00935A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rsidR="00935A05" w:rsidRPr="006430B4" w:rsidRDefault="006430B4" w:rsidP="00807B05">
            <w:pPr>
              <w:rPr>
                <w:b w:val="0"/>
              </w:rPr>
            </w:pPr>
            <w:r>
              <w:rPr>
                <w:b w:val="0"/>
              </w:rPr>
              <w:t>The children will explore, use and create classification key</w:t>
            </w:r>
            <w:r w:rsidR="00807B05">
              <w:rPr>
                <w:b w:val="0"/>
              </w:rPr>
              <w:t xml:space="preserve">s to classify and group living things </w:t>
            </w:r>
            <w:r>
              <w:rPr>
                <w:b w:val="0"/>
              </w:rPr>
              <w:t>in different ways.</w:t>
            </w:r>
            <w:r w:rsidR="00807B05">
              <w:rPr>
                <w:b w:val="0"/>
              </w:rPr>
              <w:t xml:space="preserve"> They will also recognise how environments can change and how this can cause danger to living things.</w:t>
            </w:r>
          </w:p>
        </w:tc>
      </w:tr>
    </w:tbl>
    <w:p w:rsidR="00304771" w:rsidRDefault="00304771"/>
    <w:tbl>
      <w:tblPr>
        <w:tblStyle w:val="GridTable4-Accent6"/>
        <w:tblpPr w:leftFromText="180" w:rightFromText="180" w:vertAnchor="text" w:horzAnchor="margin" w:tblpXSpec="center" w:tblpY="217"/>
        <w:tblW w:w="0" w:type="auto"/>
        <w:tblLook w:val="04A0" w:firstRow="1" w:lastRow="0" w:firstColumn="1" w:lastColumn="0" w:noHBand="0" w:noVBand="1"/>
      </w:tblPr>
      <w:tblGrid>
        <w:gridCol w:w="5035"/>
      </w:tblGrid>
      <w:tr w:rsidR="00935A05" w:rsidTr="00935A0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rsidR="00935A05" w:rsidRPr="00304771" w:rsidRDefault="00935A05" w:rsidP="00935A05">
            <w:pPr>
              <w:jc w:val="center"/>
              <w:rPr>
                <w:sz w:val="40"/>
                <w:szCs w:val="40"/>
              </w:rPr>
            </w:pPr>
            <w:r w:rsidRPr="00304771">
              <w:rPr>
                <w:sz w:val="40"/>
                <w:szCs w:val="40"/>
              </w:rPr>
              <w:t>Background Knowledge</w:t>
            </w:r>
          </w:p>
        </w:tc>
      </w:tr>
      <w:tr w:rsidR="00935A05" w:rsidTr="00935A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rsidR="00935A05" w:rsidRDefault="006430B4" w:rsidP="00935A05">
            <w:pPr>
              <w:rPr>
                <w:b w:val="0"/>
              </w:rPr>
            </w:pPr>
            <w:r>
              <w:rPr>
                <w:b w:val="0"/>
              </w:rPr>
              <w:t>In Year two the children have explored and compared the differences betwee</w:t>
            </w:r>
            <w:r w:rsidR="00807B05">
              <w:rPr>
                <w:b w:val="0"/>
              </w:rPr>
              <w:t xml:space="preserve">n things that are living, dead </w:t>
            </w:r>
            <w:r>
              <w:rPr>
                <w:b w:val="0"/>
              </w:rPr>
              <w:t>and things that have never been alive.</w:t>
            </w:r>
          </w:p>
          <w:p w:rsidR="007125B6" w:rsidRPr="006430B4" w:rsidRDefault="007125B6" w:rsidP="00935A05">
            <w:pPr>
              <w:rPr>
                <w:b w:val="0"/>
              </w:rPr>
            </w:pPr>
            <w:r>
              <w:rPr>
                <w:b w:val="0"/>
              </w:rPr>
              <w:t>Children will also have general knowledge of animals and what they look like.</w:t>
            </w:r>
          </w:p>
        </w:tc>
      </w:tr>
    </w:tbl>
    <w:p w:rsidR="00304771" w:rsidRDefault="00304771"/>
    <w:p w:rsidR="00304771" w:rsidRDefault="00304771"/>
    <w:tbl>
      <w:tblPr>
        <w:tblStyle w:val="GridTable6Colorful-Accent6"/>
        <w:tblpPr w:leftFromText="180" w:rightFromText="180" w:vertAnchor="text" w:horzAnchor="margin" w:tblpXSpec="center" w:tblpY="-69"/>
        <w:tblW w:w="0" w:type="auto"/>
        <w:tblLook w:val="04A0" w:firstRow="1" w:lastRow="0" w:firstColumn="1" w:lastColumn="0" w:noHBand="0" w:noVBand="1"/>
      </w:tblPr>
      <w:tblGrid>
        <w:gridCol w:w="5035"/>
      </w:tblGrid>
      <w:tr w:rsidR="00935A05" w:rsidTr="00935A05">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5035" w:type="dxa"/>
          </w:tcPr>
          <w:p w:rsidR="00935A05" w:rsidRDefault="006430B4" w:rsidP="00935A05">
            <w:r>
              <w:rPr>
                <w:noProof/>
                <w:lang w:eastAsia="en-GB"/>
              </w:rPr>
              <w:drawing>
                <wp:inline distT="0" distB="0" distL="0" distR="0">
                  <wp:extent cx="3200400" cy="22656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fication key.png"/>
                          <pic:cNvPicPr/>
                        </pic:nvPicPr>
                        <pic:blipFill>
                          <a:blip r:embed="rId5">
                            <a:extLst>
                              <a:ext uri="{28A0092B-C50C-407E-A947-70E740481C1C}">
                                <a14:useLocalDpi xmlns:a14="http://schemas.microsoft.com/office/drawing/2010/main" val="0"/>
                              </a:ext>
                            </a:extLst>
                          </a:blip>
                          <a:stretch>
                            <a:fillRect/>
                          </a:stretch>
                        </pic:blipFill>
                        <pic:spPr>
                          <a:xfrm>
                            <a:off x="0" y="0"/>
                            <a:ext cx="3200400" cy="2265680"/>
                          </a:xfrm>
                          <a:prstGeom prst="rect">
                            <a:avLst/>
                          </a:prstGeom>
                        </pic:spPr>
                      </pic:pic>
                    </a:graphicData>
                  </a:graphic>
                </wp:inline>
              </w:drawing>
            </w:r>
          </w:p>
        </w:tc>
      </w:tr>
    </w:tbl>
    <w:p w:rsidR="00304771" w:rsidRDefault="00304771"/>
    <w:p w:rsidR="00304771" w:rsidRDefault="00304771"/>
    <w:p w:rsidR="00304771" w:rsidRDefault="00304771"/>
    <w:tbl>
      <w:tblPr>
        <w:tblStyle w:val="GridTable4-Accent6"/>
        <w:tblpPr w:leftFromText="180" w:rightFromText="180" w:vertAnchor="text" w:horzAnchor="margin" w:tblpXSpec="right" w:tblpY="-25"/>
        <w:tblW w:w="0" w:type="auto"/>
        <w:tblLook w:val="04A0" w:firstRow="1" w:lastRow="0" w:firstColumn="1" w:lastColumn="0" w:noHBand="0" w:noVBand="1"/>
      </w:tblPr>
      <w:tblGrid>
        <w:gridCol w:w="5035"/>
      </w:tblGrid>
      <w:tr w:rsidR="006430B4" w:rsidTr="006430B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rsidR="006430B4" w:rsidRPr="00304771" w:rsidRDefault="006430B4" w:rsidP="006430B4">
            <w:pPr>
              <w:jc w:val="center"/>
              <w:rPr>
                <w:sz w:val="40"/>
                <w:szCs w:val="40"/>
              </w:rPr>
            </w:pPr>
            <w:r w:rsidRPr="00304771">
              <w:rPr>
                <w:sz w:val="40"/>
                <w:szCs w:val="40"/>
              </w:rPr>
              <w:t xml:space="preserve">Key </w:t>
            </w:r>
            <w:r>
              <w:rPr>
                <w:sz w:val="40"/>
                <w:szCs w:val="40"/>
              </w:rPr>
              <w:t>Facts</w:t>
            </w:r>
          </w:p>
        </w:tc>
      </w:tr>
      <w:tr w:rsidR="006430B4" w:rsidTr="006430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rsidR="006430B4" w:rsidRPr="007125B6" w:rsidRDefault="007125B6" w:rsidP="00807B05">
            <w:pPr>
              <w:pStyle w:val="ListParagraph"/>
              <w:numPr>
                <w:ilvl w:val="0"/>
                <w:numId w:val="1"/>
              </w:numPr>
              <w:rPr>
                <w:b w:val="0"/>
                <w:lang w:val="en-US"/>
              </w:rPr>
            </w:pPr>
            <w:r>
              <w:rPr>
                <w:b w:val="0"/>
              </w:rPr>
              <w:t xml:space="preserve">There are many different </w:t>
            </w:r>
            <w:r w:rsidR="00454D87">
              <w:rPr>
                <w:b w:val="0"/>
              </w:rPr>
              <w:t xml:space="preserve">animal </w:t>
            </w:r>
            <w:r>
              <w:rPr>
                <w:b w:val="0"/>
              </w:rPr>
              <w:t>groups</w:t>
            </w:r>
            <w:bookmarkStart w:id="0" w:name="_GoBack"/>
            <w:bookmarkEnd w:id="0"/>
            <w:r>
              <w:rPr>
                <w:b w:val="0"/>
              </w:rPr>
              <w:t xml:space="preserve">. Vertebrate animals could be grouped into fish, amphibians, reptiles, birds and mammals. Invertebrate animals could be grouped into </w:t>
            </w:r>
            <w:r w:rsidR="00807B05">
              <w:rPr>
                <w:b w:val="0"/>
              </w:rPr>
              <w:t xml:space="preserve">insects, arachnids, </w:t>
            </w:r>
            <w:proofErr w:type="spellStart"/>
            <w:r w:rsidR="00807B05">
              <w:rPr>
                <w:b w:val="0"/>
              </w:rPr>
              <w:t>myriapods</w:t>
            </w:r>
            <w:proofErr w:type="spellEnd"/>
            <w:r w:rsidR="00807B05">
              <w:rPr>
                <w:b w:val="0"/>
              </w:rPr>
              <w:t>, molluscs and worms.</w:t>
            </w:r>
          </w:p>
        </w:tc>
      </w:tr>
      <w:tr w:rsidR="006430B4" w:rsidTr="006430B4">
        <w:trPr>
          <w:trHeight w:val="567"/>
        </w:trPr>
        <w:tc>
          <w:tcPr>
            <w:cnfStyle w:val="001000000000" w:firstRow="0" w:lastRow="0" w:firstColumn="1" w:lastColumn="0" w:oddVBand="0" w:evenVBand="0" w:oddHBand="0" w:evenHBand="0" w:firstRowFirstColumn="0" w:firstRowLastColumn="0" w:lastRowFirstColumn="0" w:lastRowLastColumn="0"/>
            <w:tcW w:w="5035" w:type="dxa"/>
          </w:tcPr>
          <w:p w:rsidR="006430B4" w:rsidRPr="00483109" w:rsidRDefault="006430B4" w:rsidP="006430B4">
            <w:pPr>
              <w:pStyle w:val="ListParagraph"/>
              <w:numPr>
                <w:ilvl w:val="0"/>
                <w:numId w:val="1"/>
              </w:numPr>
            </w:pPr>
            <w:r>
              <w:rPr>
                <w:b w:val="0"/>
              </w:rPr>
              <w:t xml:space="preserve">A classification key is a key that uses a series of questions to identify a living thing or decide </w:t>
            </w:r>
            <w:r w:rsidR="00454D87">
              <w:rPr>
                <w:b w:val="0"/>
              </w:rPr>
              <w:t>to which group it belongs</w:t>
            </w:r>
            <w:r>
              <w:rPr>
                <w:b w:val="0"/>
              </w:rPr>
              <w:t>.</w:t>
            </w:r>
          </w:p>
        </w:tc>
      </w:tr>
      <w:tr w:rsidR="006430B4" w:rsidTr="006430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rsidR="006430B4" w:rsidRPr="00483109" w:rsidRDefault="006430B4" w:rsidP="006430B4">
            <w:pPr>
              <w:pStyle w:val="ListParagraph"/>
              <w:numPr>
                <w:ilvl w:val="0"/>
                <w:numId w:val="1"/>
              </w:numPr>
            </w:pPr>
            <w:r>
              <w:rPr>
                <w:b w:val="0"/>
              </w:rPr>
              <w:t>Population and development, litter and deforestation have a negative impact on the environment and living things</w:t>
            </w:r>
            <w:r w:rsidR="00DA230E">
              <w:rPr>
                <w:b w:val="0"/>
              </w:rPr>
              <w:t>’</w:t>
            </w:r>
            <w:r>
              <w:rPr>
                <w:b w:val="0"/>
              </w:rPr>
              <w:t xml:space="preserve"> habitats.</w:t>
            </w:r>
          </w:p>
        </w:tc>
      </w:tr>
      <w:tr w:rsidR="006430B4" w:rsidTr="006430B4">
        <w:trPr>
          <w:trHeight w:val="567"/>
        </w:trPr>
        <w:tc>
          <w:tcPr>
            <w:cnfStyle w:val="001000000000" w:firstRow="0" w:lastRow="0" w:firstColumn="1" w:lastColumn="0" w:oddVBand="0" w:evenVBand="0" w:oddHBand="0" w:evenHBand="0" w:firstRowFirstColumn="0" w:firstRowLastColumn="0" w:lastRowFirstColumn="0" w:lastRowLastColumn="0"/>
            <w:tcW w:w="5035" w:type="dxa"/>
          </w:tcPr>
          <w:p w:rsidR="006430B4" w:rsidRPr="00323993" w:rsidRDefault="007125B6" w:rsidP="006430B4">
            <w:pPr>
              <w:pStyle w:val="ListParagraph"/>
              <w:numPr>
                <w:ilvl w:val="0"/>
                <w:numId w:val="1"/>
              </w:numPr>
            </w:pPr>
            <w:r w:rsidRPr="00935A05">
              <w:rPr>
                <w:b w:val="0"/>
              </w:rPr>
              <w:t>An invertebrate is an animal that does not have a backbone. 97% of all animal species are invertebrates.</w:t>
            </w:r>
          </w:p>
        </w:tc>
      </w:tr>
      <w:tr w:rsidR="006430B4" w:rsidTr="006430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rsidR="006430B4" w:rsidRPr="00323993" w:rsidRDefault="00807B05" w:rsidP="006430B4">
            <w:pPr>
              <w:pStyle w:val="ListParagraph"/>
              <w:numPr>
                <w:ilvl w:val="0"/>
                <w:numId w:val="1"/>
              </w:numPr>
            </w:pPr>
            <w:r>
              <w:rPr>
                <w:b w:val="0"/>
              </w:rPr>
              <w:t>All living things can be grouped into categories and classified using a classification key including plants.</w:t>
            </w:r>
          </w:p>
        </w:tc>
      </w:tr>
      <w:tr w:rsidR="00807B05" w:rsidTr="006430B4">
        <w:trPr>
          <w:trHeight w:val="567"/>
        </w:trPr>
        <w:tc>
          <w:tcPr>
            <w:cnfStyle w:val="001000000000" w:firstRow="0" w:lastRow="0" w:firstColumn="1" w:lastColumn="0" w:oddVBand="0" w:evenVBand="0" w:oddHBand="0" w:evenHBand="0" w:firstRowFirstColumn="0" w:firstRowLastColumn="0" w:lastRowFirstColumn="0" w:lastRowLastColumn="0"/>
            <w:tcW w:w="5035" w:type="dxa"/>
          </w:tcPr>
          <w:p w:rsidR="00807B05" w:rsidRDefault="007E58A6" w:rsidP="006430B4">
            <w:pPr>
              <w:pStyle w:val="ListParagraph"/>
              <w:numPr>
                <w:ilvl w:val="0"/>
                <w:numId w:val="1"/>
              </w:numPr>
              <w:rPr>
                <w:b w:val="0"/>
              </w:rPr>
            </w:pPr>
            <w:r>
              <w:rPr>
                <w:b w:val="0"/>
              </w:rPr>
              <w:t>Habitats can change for many different reasons. Some of these changes are natural such as earthquakes, floods or droughts. Lots of changes to habitats are caused by humans such as deforestation, pollution and urbanisation.</w:t>
            </w:r>
          </w:p>
        </w:tc>
      </w:tr>
    </w:tbl>
    <w:p w:rsidR="00304771" w:rsidRDefault="007E58A6">
      <w:r>
        <w:rPr>
          <w:noProof/>
          <w:lang w:eastAsia="en-GB"/>
        </w:rPr>
        <w:drawing>
          <wp:inline distT="0" distB="0" distL="0" distR="0" wp14:anchorId="759A37DA" wp14:editId="5FACD847">
            <wp:extent cx="1539240" cy="15342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48520" cy="1543459"/>
                    </a:xfrm>
                    <a:prstGeom prst="rect">
                      <a:avLst/>
                    </a:prstGeom>
                  </pic:spPr>
                </pic:pic>
              </a:graphicData>
            </a:graphic>
          </wp:inline>
        </w:drawing>
      </w:r>
      <w:r>
        <w:rPr>
          <w:noProof/>
          <w:lang w:eastAsia="en-GB"/>
        </w:rPr>
        <w:drawing>
          <wp:inline distT="0" distB="0" distL="0" distR="0" wp14:anchorId="44F36A7E" wp14:editId="1AD5F5D0">
            <wp:extent cx="1264920" cy="129056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9925" cy="1295666"/>
                    </a:xfrm>
                    <a:prstGeom prst="rect">
                      <a:avLst/>
                    </a:prstGeom>
                  </pic:spPr>
                </pic:pic>
              </a:graphicData>
            </a:graphic>
          </wp:inline>
        </w:drawing>
      </w:r>
    </w:p>
    <w:p w:rsidR="00304771" w:rsidRDefault="00304771"/>
    <w:sectPr w:rsidR="00304771" w:rsidSect="00304771">
      <w:pgSz w:w="16838" w:h="11906" w:orient="landscape"/>
      <w:pgMar w:top="567" w:right="567" w:bottom="567" w:left="56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741EB"/>
    <w:multiLevelType w:val="hybridMultilevel"/>
    <w:tmpl w:val="40AEE5E8"/>
    <w:lvl w:ilvl="0" w:tplc="794A7112">
      <w:start w:val="1"/>
      <w:numFmt w:val="bullet"/>
      <w:lvlText w:val=""/>
      <w:lvlJc w:val="left"/>
      <w:pPr>
        <w:tabs>
          <w:tab w:val="num" w:pos="720"/>
        </w:tabs>
        <w:ind w:left="720" w:hanging="360"/>
      </w:pPr>
      <w:rPr>
        <w:rFonts w:ascii="Wingdings" w:hAnsi="Wingdings" w:hint="default"/>
      </w:rPr>
    </w:lvl>
    <w:lvl w:ilvl="1" w:tplc="33441FE2" w:tentative="1">
      <w:start w:val="1"/>
      <w:numFmt w:val="bullet"/>
      <w:lvlText w:val=""/>
      <w:lvlJc w:val="left"/>
      <w:pPr>
        <w:tabs>
          <w:tab w:val="num" w:pos="1440"/>
        </w:tabs>
        <w:ind w:left="1440" w:hanging="360"/>
      </w:pPr>
      <w:rPr>
        <w:rFonts w:ascii="Wingdings" w:hAnsi="Wingdings" w:hint="default"/>
      </w:rPr>
    </w:lvl>
    <w:lvl w:ilvl="2" w:tplc="7A824B56" w:tentative="1">
      <w:start w:val="1"/>
      <w:numFmt w:val="bullet"/>
      <w:lvlText w:val=""/>
      <w:lvlJc w:val="left"/>
      <w:pPr>
        <w:tabs>
          <w:tab w:val="num" w:pos="2160"/>
        </w:tabs>
        <w:ind w:left="2160" w:hanging="360"/>
      </w:pPr>
      <w:rPr>
        <w:rFonts w:ascii="Wingdings" w:hAnsi="Wingdings" w:hint="default"/>
      </w:rPr>
    </w:lvl>
    <w:lvl w:ilvl="3" w:tplc="86001120" w:tentative="1">
      <w:start w:val="1"/>
      <w:numFmt w:val="bullet"/>
      <w:lvlText w:val=""/>
      <w:lvlJc w:val="left"/>
      <w:pPr>
        <w:tabs>
          <w:tab w:val="num" w:pos="2880"/>
        </w:tabs>
        <w:ind w:left="2880" w:hanging="360"/>
      </w:pPr>
      <w:rPr>
        <w:rFonts w:ascii="Wingdings" w:hAnsi="Wingdings" w:hint="default"/>
      </w:rPr>
    </w:lvl>
    <w:lvl w:ilvl="4" w:tplc="7C149E52" w:tentative="1">
      <w:start w:val="1"/>
      <w:numFmt w:val="bullet"/>
      <w:lvlText w:val=""/>
      <w:lvlJc w:val="left"/>
      <w:pPr>
        <w:tabs>
          <w:tab w:val="num" w:pos="3600"/>
        </w:tabs>
        <w:ind w:left="3600" w:hanging="360"/>
      </w:pPr>
      <w:rPr>
        <w:rFonts w:ascii="Wingdings" w:hAnsi="Wingdings" w:hint="default"/>
      </w:rPr>
    </w:lvl>
    <w:lvl w:ilvl="5" w:tplc="4AF0319E" w:tentative="1">
      <w:start w:val="1"/>
      <w:numFmt w:val="bullet"/>
      <w:lvlText w:val=""/>
      <w:lvlJc w:val="left"/>
      <w:pPr>
        <w:tabs>
          <w:tab w:val="num" w:pos="4320"/>
        </w:tabs>
        <w:ind w:left="4320" w:hanging="360"/>
      </w:pPr>
      <w:rPr>
        <w:rFonts w:ascii="Wingdings" w:hAnsi="Wingdings" w:hint="default"/>
      </w:rPr>
    </w:lvl>
    <w:lvl w:ilvl="6" w:tplc="D26ADB8A" w:tentative="1">
      <w:start w:val="1"/>
      <w:numFmt w:val="bullet"/>
      <w:lvlText w:val=""/>
      <w:lvlJc w:val="left"/>
      <w:pPr>
        <w:tabs>
          <w:tab w:val="num" w:pos="5040"/>
        </w:tabs>
        <w:ind w:left="5040" w:hanging="360"/>
      </w:pPr>
      <w:rPr>
        <w:rFonts w:ascii="Wingdings" w:hAnsi="Wingdings" w:hint="default"/>
      </w:rPr>
    </w:lvl>
    <w:lvl w:ilvl="7" w:tplc="F7505E2E" w:tentative="1">
      <w:start w:val="1"/>
      <w:numFmt w:val="bullet"/>
      <w:lvlText w:val=""/>
      <w:lvlJc w:val="left"/>
      <w:pPr>
        <w:tabs>
          <w:tab w:val="num" w:pos="5760"/>
        </w:tabs>
        <w:ind w:left="5760" w:hanging="360"/>
      </w:pPr>
      <w:rPr>
        <w:rFonts w:ascii="Wingdings" w:hAnsi="Wingdings" w:hint="default"/>
      </w:rPr>
    </w:lvl>
    <w:lvl w:ilvl="8" w:tplc="6A5E36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A6DF4"/>
    <w:multiLevelType w:val="hybridMultilevel"/>
    <w:tmpl w:val="1CF4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71"/>
    <w:rsid w:val="00152757"/>
    <w:rsid w:val="002417A1"/>
    <w:rsid w:val="00304771"/>
    <w:rsid w:val="00323993"/>
    <w:rsid w:val="00397C64"/>
    <w:rsid w:val="003C35E5"/>
    <w:rsid w:val="00435091"/>
    <w:rsid w:val="00454D87"/>
    <w:rsid w:val="00483109"/>
    <w:rsid w:val="00513659"/>
    <w:rsid w:val="006430B4"/>
    <w:rsid w:val="007125B6"/>
    <w:rsid w:val="00734EDA"/>
    <w:rsid w:val="0074283E"/>
    <w:rsid w:val="007D4801"/>
    <w:rsid w:val="007E58A6"/>
    <w:rsid w:val="00800C0A"/>
    <w:rsid w:val="00807B05"/>
    <w:rsid w:val="00821595"/>
    <w:rsid w:val="00935A05"/>
    <w:rsid w:val="009E002C"/>
    <w:rsid w:val="00C02510"/>
    <w:rsid w:val="00C5645E"/>
    <w:rsid w:val="00CB0714"/>
    <w:rsid w:val="00D6163E"/>
    <w:rsid w:val="00D62CDF"/>
    <w:rsid w:val="00D741DE"/>
    <w:rsid w:val="00D84425"/>
    <w:rsid w:val="00DA2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10F6"/>
  <w15:chartTrackingRefBased/>
  <w15:docId w15:val="{83BE50BE-50D6-4459-9E0F-6540D5E8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047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3047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2417A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C5645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C5645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D84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21698">
      <w:bodyDiv w:val="1"/>
      <w:marLeft w:val="0"/>
      <w:marRight w:val="0"/>
      <w:marTop w:val="0"/>
      <w:marBottom w:val="0"/>
      <w:divBdr>
        <w:top w:val="none" w:sz="0" w:space="0" w:color="auto"/>
        <w:left w:val="none" w:sz="0" w:space="0" w:color="auto"/>
        <w:bottom w:val="none" w:sz="0" w:space="0" w:color="auto"/>
        <w:right w:val="none" w:sz="0" w:space="0" w:color="auto"/>
      </w:divBdr>
    </w:div>
    <w:div w:id="964700973">
      <w:bodyDiv w:val="1"/>
      <w:marLeft w:val="0"/>
      <w:marRight w:val="0"/>
      <w:marTop w:val="0"/>
      <w:marBottom w:val="0"/>
      <w:divBdr>
        <w:top w:val="none" w:sz="0" w:space="0" w:color="auto"/>
        <w:left w:val="none" w:sz="0" w:space="0" w:color="auto"/>
        <w:bottom w:val="none" w:sz="0" w:space="0" w:color="auto"/>
        <w:right w:val="none" w:sz="0" w:space="0" w:color="auto"/>
      </w:divBdr>
      <w:divsChild>
        <w:div w:id="1697611309">
          <w:marLeft w:val="274"/>
          <w:marRight w:val="0"/>
          <w:marTop w:val="0"/>
          <w:marBottom w:val="0"/>
          <w:divBdr>
            <w:top w:val="none" w:sz="0" w:space="0" w:color="auto"/>
            <w:left w:val="none" w:sz="0" w:space="0" w:color="auto"/>
            <w:bottom w:val="none" w:sz="0" w:space="0" w:color="auto"/>
            <w:right w:val="none" w:sz="0" w:space="0" w:color="auto"/>
          </w:divBdr>
        </w:div>
      </w:divsChild>
    </w:div>
    <w:div w:id="1135829081">
      <w:bodyDiv w:val="1"/>
      <w:marLeft w:val="0"/>
      <w:marRight w:val="0"/>
      <w:marTop w:val="0"/>
      <w:marBottom w:val="0"/>
      <w:divBdr>
        <w:top w:val="none" w:sz="0" w:space="0" w:color="auto"/>
        <w:left w:val="none" w:sz="0" w:space="0" w:color="auto"/>
        <w:bottom w:val="none" w:sz="0" w:space="0" w:color="auto"/>
        <w:right w:val="none" w:sz="0" w:space="0" w:color="auto"/>
      </w:divBdr>
      <w:divsChild>
        <w:div w:id="1267494070">
          <w:marLeft w:val="274"/>
          <w:marRight w:val="0"/>
          <w:marTop w:val="0"/>
          <w:marBottom w:val="0"/>
          <w:divBdr>
            <w:top w:val="none" w:sz="0" w:space="0" w:color="auto"/>
            <w:left w:val="none" w:sz="0" w:space="0" w:color="auto"/>
            <w:bottom w:val="none" w:sz="0" w:space="0" w:color="auto"/>
            <w:right w:val="none" w:sz="0" w:space="0" w:color="auto"/>
          </w:divBdr>
        </w:div>
        <w:div w:id="1716078077">
          <w:marLeft w:val="274"/>
          <w:marRight w:val="0"/>
          <w:marTop w:val="0"/>
          <w:marBottom w:val="0"/>
          <w:divBdr>
            <w:top w:val="none" w:sz="0" w:space="0" w:color="auto"/>
            <w:left w:val="none" w:sz="0" w:space="0" w:color="auto"/>
            <w:bottom w:val="none" w:sz="0" w:space="0" w:color="auto"/>
            <w:right w:val="none" w:sz="0" w:space="0" w:color="auto"/>
          </w:divBdr>
        </w:div>
        <w:div w:id="634412337">
          <w:marLeft w:val="274"/>
          <w:marRight w:val="0"/>
          <w:marTop w:val="0"/>
          <w:marBottom w:val="0"/>
          <w:divBdr>
            <w:top w:val="none" w:sz="0" w:space="0" w:color="auto"/>
            <w:left w:val="none" w:sz="0" w:space="0" w:color="auto"/>
            <w:bottom w:val="none" w:sz="0" w:space="0" w:color="auto"/>
            <w:right w:val="none" w:sz="0" w:space="0" w:color="auto"/>
          </w:divBdr>
        </w:div>
        <w:div w:id="1998533852">
          <w:marLeft w:val="274"/>
          <w:marRight w:val="0"/>
          <w:marTop w:val="0"/>
          <w:marBottom w:val="0"/>
          <w:divBdr>
            <w:top w:val="none" w:sz="0" w:space="0" w:color="auto"/>
            <w:left w:val="none" w:sz="0" w:space="0" w:color="auto"/>
            <w:bottom w:val="none" w:sz="0" w:space="0" w:color="auto"/>
            <w:right w:val="none" w:sz="0" w:space="0" w:color="auto"/>
          </w:divBdr>
        </w:div>
        <w:div w:id="318703514">
          <w:marLeft w:val="274"/>
          <w:marRight w:val="0"/>
          <w:marTop w:val="0"/>
          <w:marBottom w:val="0"/>
          <w:divBdr>
            <w:top w:val="none" w:sz="0" w:space="0" w:color="auto"/>
            <w:left w:val="none" w:sz="0" w:space="0" w:color="auto"/>
            <w:bottom w:val="none" w:sz="0" w:space="0" w:color="auto"/>
            <w:right w:val="none" w:sz="0" w:space="0" w:color="auto"/>
          </w:divBdr>
        </w:div>
      </w:divsChild>
    </w:div>
    <w:div w:id="1506700271">
      <w:bodyDiv w:val="1"/>
      <w:marLeft w:val="0"/>
      <w:marRight w:val="0"/>
      <w:marTop w:val="0"/>
      <w:marBottom w:val="0"/>
      <w:divBdr>
        <w:top w:val="none" w:sz="0" w:space="0" w:color="auto"/>
        <w:left w:val="none" w:sz="0" w:space="0" w:color="auto"/>
        <w:bottom w:val="none" w:sz="0" w:space="0" w:color="auto"/>
        <w:right w:val="none" w:sz="0" w:space="0" w:color="auto"/>
      </w:divBdr>
    </w:div>
    <w:div w:id="2012834718">
      <w:bodyDiv w:val="1"/>
      <w:marLeft w:val="0"/>
      <w:marRight w:val="0"/>
      <w:marTop w:val="0"/>
      <w:marBottom w:val="0"/>
      <w:divBdr>
        <w:top w:val="none" w:sz="0" w:space="0" w:color="auto"/>
        <w:left w:val="none" w:sz="0" w:space="0" w:color="auto"/>
        <w:bottom w:val="none" w:sz="0" w:space="0" w:color="auto"/>
        <w:right w:val="none" w:sz="0" w:space="0" w:color="auto"/>
      </w:divBdr>
      <w:divsChild>
        <w:div w:id="545918908">
          <w:marLeft w:val="274"/>
          <w:marRight w:val="0"/>
          <w:marTop w:val="0"/>
          <w:marBottom w:val="0"/>
          <w:divBdr>
            <w:top w:val="none" w:sz="0" w:space="0" w:color="auto"/>
            <w:left w:val="none" w:sz="0" w:space="0" w:color="auto"/>
            <w:bottom w:val="none" w:sz="0" w:space="0" w:color="auto"/>
            <w:right w:val="none" w:sz="0" w:space="0" w:color="auto"/>
          </w:divBdr>
        </w:div>
        <w:div w:id="993608174">
          <w:marLeft w:val="274"/>
          <w:marRight w:val="0"/>
          <w:marTop w:val="0"/>
          <w:marBottom w:val="0"/>
          <w:divBdr>
            <w:top w:val="none" w:sz="0" w:space="0" w:color="auto"/>
            <w:left w:val="none" w:sz="0" w:space="0" w:color="auto"/>
            <w:bottom w:val="none" w:sz="0" w:space="0" w:color="auto"/>
            <w:right w:val="none" w:sz="0" w:space="0" w:color="auto"/>
          </w:divBdr>
        </w:div>
        <w:div w:id="1756827329">
          <w:marLeft w:val="274"/>
          <w:marRight w:val="0"/>
          <w:marTop w:val="0"/>
          <w:marBottom w:val="0"/>
          <w:divBdr>
            <w:top w:val="none" w:sz="0" w:space="0" w:color="auto"/>
            <w:left w:val="none" w:sz="0" w:space="0" w:color="auto"/>
            <w:bottom w:val="none" w:sz="0" w:space="0" w:color="auto"/>
            <w:right w:val="none" w:sz="0" w:space="0" w:color="auto"/>
          </w:divBdr>
        </w:div>
        <w:div w:id="353120558">
          <w:marLeft w:val="274"/>
          <w:marRight w:val="0"/>
          <w:marTop w:val="0"/>
          <w:marBottom w:val="0"/>
          <w:divBdr>
            <w:top w:val="none" w:sz="0" w:space="0" w:color="auto"/>
            <w:left w:val="none" w:sz="0" w:space="0" w:color="auto"/>
            <w:bottom w:val="none" w:sz="0" w:space="0" w:color="auto"/>
            <w:right w:val="none" w:sz="0" w:space="0" w:color="auto"/>
          </w:divBdr>
        </w:div>
        <w:div w:id="1168206612">
          <w:marLeft w:val="274"/>
          <w:marRight w:val="0"/>
          <w:marTop w:val="0"/>
          <w:marBottom w:val="0"/>
          <w:divBdr>
            <w:top w:val="none" w:sz="0" w:space="0" w:color="auto"/>
            <w:left w:val="none" w:sz="0" w:space="0" w:color="auto"/>
            <w:bottom w:val="none" w:sz="0" w:space="0" w:color="auto"/>
            <w:right w:val="none" w:sz="0" w:space="0" w:color="auto"/>
          </w:divBdr>
        </w:div>
      </w:divsChild>
    </w:div>
    <w:div w:id="207600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Duncan</dc:creator>
  <cp:keywords/>
  <dc:description/>
  <cp:lastModifiedBy>Claire Watts</cp:lastModifiedBy>
  <cp:revision>2</cp:revision>
  <cp:lastPrinted>2019-12-11T14:37:00Z</cp:lastPrinted>
  <dcterms:created xsi:type="dcterms:W3CDTF">2023-06-04T18:45:00Z</dcterms:created>
  <dcterms:modified xsi:type="dcterms:W3CDTF">2023-06-04T18:45:00Z</dcterms:modified>
</cp:coreProperties>
</file>